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5D5C" w14:textId="349C5619" w:rsidR="00CB0CD2" w:rsidRPr="00CB0CD2" w:rsidRDefault="00522FB9" w:rsidP="00CB0CD2">
      <w:pPr>
        <w:pStyle w:val="Heading1"/>
        <w:rPr>
          <w:lang w:val="en"/>
        </w:rPr>
      </w:pPr>
      <w:r>
        <w:rPr>
          <w:lang w:val="en"/>
        </w:rPr>
        <w:t>The Lights refund policy</w:t>
      </w:r>
    </w:p>
    <w:p w14:paraId="5BCF5927" w14:textId="5F898451" w:rsidR="00CB0CD2" w:rsidRDefault="00522FB9" w:rsidP="00CB0C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The Lights refund policy was revised</w:t>
      </w:r>
      <w:r w:rsidR="00D5050D">
        <w:rPr>
          <w:rFonts w:ascii="Arial" w:eastAsia="Times New Roman" w:hAnsi="Arial" w:cs="Arial"/>
          <w:sz w:val="24"/>
          <w:szCs w:val="24"/>
          <w:lang w:val="en" w:eastAsia="en-GB"/>
        </w:rPr>
        <w:t xml:space="preserve"> in 2020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to respond to the impact of the covid-19 pandemic.  Government guidance and legislation has now relaxed in response to </w:t>
      </w:r>
      <w:r w:rsidR="00D5050D">
        <w:rPr>
          <w:rFonts w:ascii="Arial" w:eastAsia="Times New Roman" w:hAnsi="Arial" w:cs="Arial"/>
          <w:sz w:val="24"/>
          <w:szCs w:val="24"/>
          <w:lang w:val="en" w:eastAsia="en-GB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changing profile of the pandemic, and self-isolation is no longer mandatory.</w:t>
      </w:r>
    </w:p>
    <w:p w14:paraId="3C9C18FE" w14:textId="65D5D291" w:rsidR="00CF7EFD" w:rsidRDefault="00522FB9" w:rsidP="00CF7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We have reflected this in a return to our pre-covid refund policy with effect from </w:t>
      </w:r>
      <w:r w:rsidR="009A59EE">
        <w:rPr>
          <w:rFonts w:ascii="Arial" w:eastAsia="Times New Roman" w:hAnsi="Arial" w:cs="Arial"/>
          <w:sz w:val="24"/>
          <w:szCs w:val="24"/>
          <w:lang w:val="en" w:eastAsia="en-GB"/>
        </w:rPr>
        <w:t>Tuesday, 1 March, 2022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.  Tickets </w:t>
      </w:r>
      <w:r w:rsidR="009A59EE">
        <w:rPr>
          <w:rFonts w:ascii="Arial" w:eastAsia="Times New Roman" w:hAnsi="Arial" w:cs="Arial"/>
          <w:sz w:val="24"/>
          <w:szCs w:val="24"/>
          <w:lang w:val="en" w:eastAsia="en-GB"/>
        </w:rPr>
        <w:t>purchased during the covid-refund period, but for shows taking place after 1 March 2022 will remain eligible to swap to another show should the customer test positive for Covid.  Any tickets purchase after 1 March 2022 will not be eligible.</w:t>
      </w:r>
    </w:p>
    <w:p w14:paraId="2A91BDE4" w14:textId="77777777" w:rsidR="00CB0CD2" w:rsidRPr="00CB0CD2" w:rsidRDefault="00CB0CD2" w:rsidP="00CF7E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n" w:eastAsia="en-GB"/>
        </w:rPr>
      </w:pPr>
      <w:r w:rsidRPr="00CB0CD2">
        <w:rPr>
          <w:rFonts w:ascii="Arial" w:eastAsia="Times New Roman" w:hAnsi="Arial" w:cs="Arial"/>
          <w:b/>
          <w:color w:val="000000" w:themeColor="text1"/>
          <w:sz w:val="24"/>
          <w:szCs w:val="24"/>
          <w:lang w:val="en" w:eastAsia="en-GB"/>
        </w:rPr>
        <w:t>Cancelled and Rescheduled Events</w:t>
      </w:r>
    </w:p>
    <w:p w14:paraId="342EA367" w14:textId="6D112CA5" w:rsidR="00CB0CD2" w:rsidRPr="00CB0CD2" w:rsidRDefault="00CB0CD2" w:rsidP="00CB0C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In line with our usual practice, </w:t>
      </w:r>
      <w:r w:rsidR="007E0241">
        <w:rPr>
          <w:rFonts w:ascii="Arial" w:eastAsia="Times New Roman" w:hAnsi="Arial" w:cs="Arial"/>
          <w:sz w:val="24"/>
          <w:szCs w:val="24"/>
          <w:lang w:val="en" w:eastAsia="en-GB"/>
        </w:rPr>
        <w:t>a refund, gift voucher or transfer to an alternative show</w:t>
      </w:r>
      <w:r w:rsidR="007E0241"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will be offered for any </w:t>
      </w:r>
      <w:r w:rsidR="00522FB9">
        <w:rPr>
          <w:rFonts w:ascii="Arial" w:eastAsia="Times New Roman" w:hAnsi="Arial" w:cs="Arial"/>
          <w:sz w:val="24"/>
          <w:szCs w:val="24"/>
          <w:lang w:val="en" w:eastAsia="en-GB"/>
        </w:rPr>
        <w:t xml:space="preserve">event which we have </w:t>
      </w: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>cancelled</w:t>
      </w:r>
      <w:r w:rsidR="00522FB9">
        <w:rPr>
          <w:rFonts w:ascii="Arial" w:eastAsia="Times New Roman" w:hAnsi="Arial" w:cs="Arial"/>
          <w:sz w:val="24"/>
          <w:szCs w:val="24"/>
          <w:lang w:val="en" w:eastAsia="en-GB"/>
        </w:rPr>
        <w:t xml:space="preserve"> (excluding the £1.20 non-refundable online booking fee)</w:t>
      </w: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>.</w:t>
      </w:r>
    </w:p>
    <w:p w14:paraId="7C3F7C82" w14:textId="70F8BCCE" w:rsidR="007E0241" w:rsidRDefault="00CB0CD2" w:rsidP="00CB0C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We will offer </w:t>
      </w:r>
      <w:r w:rsidR="007E0241">
        <w:rPr>
          <w:rFonts w:ascii="Arial" w:eastAsia="Times New Roman" w:hAnsi="Arial" w:cs="Arial"/>
          <w:sz w:val="24"/>
          <w:szCs w:val="24"/>
          <w:lang w:val="en" w:eastAsia="en-GB"/>
        </w:rPr>
        <w:t>a refund, gift voucher or transfer to an alternative show</w:t>
      </w:r>
      <w:r w:rsidR="007E0241"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>to any customer who is unable to attend a</w:t>
      </w:r>
      <w:r w:rsidR="00522FB9">
        <w:rPr>
          <w:rFonts w:ascii="Arial" w:eastAsia="Times New Roman" w:hAnsi="Arial" w:cs="Arial"/>
          <w:sz w:val="24"/>
          <w:szCs w:val="24"/>
          <w:lang w:val="en" w:eastAsia="en-GB"/>
        </w:rPr>
        <w:t>n event that we have</w:t>
      </w: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 reschedule</w:t>
      </w:r>
      <w:r w:rsidR="00522FB9">
        <w:rPr>
          <w:rFonts w:ascii="Arial" w:eastAsia="Times New Roman" w:hAnsi="Arial" w:cs="Arial"/>
          <w:sz w:val="24"/>
          <w:szCs w:val="24"/>
          <w:lang w:val="en" w:eastAsia="en-GB"/>
        </w:rPr>
        <w:t>d</w:t>
      </w: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. </w:t>
      </w:r>
      <w:r w:rsidRPr="0080780D">
        <w:rPr>
          <w:rFonts w:ascii="Arial" w:eastAsia="Times New Roman" w:hAnsi="Arial" w:cs="Arial"/>
          <w:sz w:val="24"/>
          <w:szCs w:val="24"/>
          <w:lang w:val="en" w:eastAsia="en-GB"/>
        </w:rPr>
        <w:t xml:space="preserve">In these cases, we are only able to offer refunds up to two weeks before the </w:t>
      </w:r>
      <w:r w:rsidR="007E0241" w:rsidRPr="0080780D">
        <w:rPr>
          <w:rFonts w:ascii="Arial" w:eastAsia="Times New Roman" w:hAnsi="Arial" w:cs="Arial"/>
          <w:sz w:val="24"/>
          <w:szCs w:val="24"/>
          <w:lang w:val="en" w:eastAsia="en-GB"/>
        </w:rPr>
        <w:t xml:space="preserve">new date of the </w:t>
      </w:r>
      <w:r w:rsidRPr="0080780D">
        <w:rPr>
          <w:rFonts w:ascii="Arial" w:eastAsia="Times New Roman" w:hAnsi="Arial" w:cs="Arial"/>
          <w:sz w:val="24"/>
          <w:szCs w:val="24"/>
          <w:lang w:val="en" w:eastAsia="en-GB"/>
        </w:rPr>
        <w:t>event.</w:t>
      </w: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</w:p>
    <w:p w14:paraId="2A987C1E" w14:textId="77777777" w:rsidR="00CF7EFD" w:rsidRDefault="007E0241" w:rsidP="00CF7E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If you feel able to, w</w:t>
      </w:r>
      <w:r w:rsidR="00CB0CD2" w:rsidRPr="00CB0CD2">
        <w:rPr>
          <w:rFonts w:ascii="Arial" w:eastAsia="Times New Roman" w:hAnsi="Arial" w:cs="Arial"/>
          <w:sz w:val="24"/>
          <w:szCs w:val="24"/>
          <w:lang w:val="en" w:eastAsia="en-GB"/>
        </w:rPr>
        <w:t>e gratefully accept donations of your ticket va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lue in place of refunds or gift</w:t>
      </w:r>
      <w:r w:rsidR="00CB0CD2"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 vouchers when events cannot take place.</w:t>
      </w:r>
    </w:p>
    <w:p w14:paraId="36DE4C29" w14:textId="77777777" w:rsidR="00CB0CD2" w:rsidRPr="0080780D" w:rsidRDefault="00CB0CD2" w:rsidP="0080780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 w:rsidRPr="0080780D">
        <w:rPr>
          <w:rFonts w:ascii="Arial" w:eastAsia="Times New Roman" w:hAnsi="Arial" w:cs="Arial"/>
          <w:b/>
          <w:sz w:val="24"/>
          <w:szCs w:val="24"/>
          <w:lang w:val="en" w:eastAsia="en-GB"/>
        </w:rPr>
        <w:t>Other Refund Requests</w:t>
      </w:r>
    </w:p>
    <w:p w14:paraId="091CA2C1" w14:textId="61CBCA33" w:rsidR="007E0241" w:rsidRDefault="00522FB9" w:rsidP="00CB0C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In line with most </w:t>
      </w:r>
      <w:r w:rsidR="009A59EE">
        <w:rPr>
          <w:rFonts w:ascii="Arial" w:eastAsia="Times New Roman" w:hAnsi="Arial" w:cs="Arial"/>
          <w:sz w:val="24"/>
          <w:szCs w:val="24"/>
          <w:lang w:val="en" w:eastAsia="en-GB"/>
        </w:rPr>
        <w:t>theatres,</w:t>
      </w:r>
      <w:r w:rsidR="00CB0CD2"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 we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do not </w:t>
      </w:r>
      <w:r w:rsidR="00CB0CD2"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offer refunds for </w:t>
      </w:r>
      <w:r w:rsidR="007E0241">
        <w:rPr>
          <w:rFonts w:ascii="Arial" w:eastAsia="Times New Roman" w:hAnsi="Arial" w:cs="Arial"/>
          <w:sz w:val="24"/>
          <w:szCs w:val="24"/>
          <w:lang w:val="en" w:eastAsia="en-GB"/>
        </w:rPr>
        <w:t xml:space="preserve">non-attendance at </w:t>
      </w:r>
      <w:r w:rsidR="00CB0CD2"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events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>due to other demands on a ticket holders time, or for general illness.</w:t>
      </w:r>
    </w:p>
    <w:p w14:paraId="2A9C8222" w14:textId="574E55C6" w:rsidR="007E0241" w:rsidRDefault="00522FB9" w:rsidP="00CB0CD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In </w:t>
      </w:r>
      <w:r w:rsidR="00CB0CD2"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the case of </w:t>
      </w: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>sold-out</w:t>
      </w:r>
      <w:r w:rsidR="00CB0CD2"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 shows, </w:t>
      </w:r>
      <w:r w:rsidR="00F9519D">
        <w:rPr>
          <w:rFonts w:ascii="Arial" w:eastAsia="Times New Roman" w:hAnsi="Arial" w:cs="Arial"/>
          <w:sz w:val="24"/>
          <w:szCs w:val="24"/>
          <w:lang w:val="en" w:eastAsia="en-GB"/>
        </w:rPr>
        <w:t xml:space="preserve">we can </w:t>
      </w:r>
      <w:r w:rsidR="00CB0CD2"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make your tickets available to someone on a waiting list. 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 If we </w:t>
      </w:r>
      <w:proofErr w:type="gramStart"/>
      <w:r>
        <w:rPr>
          <w:rFonts w:ascii="Arial" w:eastAsia="Times New Roman" w:hAnsi="Arial" w:cs="Arial"/>
          <w:sz w:val="24"/>
          <w:szCs w:val="24"/>
          <w:lang w:val="en" w:eastAsia="en-GB"/>
        </w:rPr>
        <w:t>are able to</w:t>
      </w:r>
      <w:proofErr w:type="gramEnd"/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re-sell </w:t>
      </w:r>
      <w:r w:rsidR="00114482">
        <w:rPr>
          <w:rFonts w:ascii="Arial" w:eastAsia="Times New Roman" w:hAnsi="Arial" w:cs="Arial"/>
          <w:sz w:val="24"/>
          <w:szCs w:val="24"/>
          <w:lang w:val="en" w:eastAsia="en-GB"/>
        </w:rPr>
        <w:t>them,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we will return the face value of the ticket in gift vouchers.</w:t>
      </w:r>
    </w:p>
    <w:p w14:paraId="513918C9" w14:textId="3C005BA7" w:rsidR="00EA62C8" w:rsidRPr="0080780D" w:rsidRDefault="00CB0CD2" w:rsidP="0080780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B0CD2">
        <w:rPr>
          <w:rFonts w:ascii="Arial" w:eastAsia="Times New Roman" w:hAnsi="Arial" w:cs="Arial"/>
          <w:sz w:val="24"/>
          <w:szCs w:val="24"/>
          <w:lang w:val="en" w:eastAsia="en-GB"/>
        </w:rPr>
        <w:t xml:space="preserve">If you have any questions regarding our refund policy, please do not hesitate to contact </w:t>
      </w:r>
      <w:r w:rsidR="007E0241">
        <w:rPr>
          <w:rFonts w:ascii="Arial" w:eastAsia="Times New Roman" w:hAnsi="Arial" w:cs="Arial"/>
          <w:sz w:val="24"/>
          <w:szCs w:val="24"/>
          <w:lang w:val="en" w:eastAsia="en-GB"/>
        </w:rPr>
        <w:t xml:space="preserve">the Box Office: 01264 368368 or email: </w:t>
      </w:r>
      <w:hyperlink r:id="rId6" w:history="1">
        <w:r w:rsidR="0080780D" w:rsidRPr="00620C8B">
          <w:rPr>
            <w:rStyle w:val="Hyperlink"/>
            <w:rFonts w:ascii="Arial" w:eastAsia="Times New Roman" w:hAnsi="Arial" w:cs="Arial"/>
            <w:sz w:val="24"/>
            <w:szCs w:val="24"/>
            <w:lang w:val="en" w:eastAsia="en-GB"/>
          </w:rPr>
          <w:t>stop@thelights.org.uk</w:t>
        </w:r>
      </w:hyperlink>
    </w:p>
    <w:sectPr w:rsidR="00EA62C8" w:rsidRPr="00807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A328" w14:textId="77777777" w:rsidR="00585C94" w:rsidRDefault="00585C94" w:rsidP="00585C94">
      <w:pPr>
        <w:spacing w:after="0" w:line="240" w:lineRule="auto"/>
      </w:pPr>
      <w:r>
        <w:separator/>
      </w:r>
    </w:p>
  </w:endnote>
  <w:endnote w:type="continuationSeparator" w:id="0">
    <w:p w14:paraId="6A66565F" w14:textId="77777777" w:rsidR="00585C94" w:rsidRDefault="00585C94" w:rsidP="0058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EB2B" w14:textId="77777777" w:rsidR="00585C94" w:rsidRDefault="00585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9252" w14:textId="72B00682" w:rsidR="00585C94" w:rsidRDefault="00585C94">
    <w:pPr>
      <w:pStyle w:val="Footer"/>
    </w:pPr>
    <w:r>
      <w:t xml:space="preserve">1 </w:t>
    </w:r>
    <w:proofErr w:type="gramStart"/>
    <w:r>
      <w:t>March,</w:t>
    </w:r>
    <w:proofErr w:type="gramEnd"/>
    <w:r>
      <w:t xml:space="preserve"> 2022</w:t>
    </w:r>
  </w:p>
  <w:p w14:paraId="65F6A30F" w14:textId="77777777" w:rsidR="00585C94" w:rsidRDefault="00585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89AA" w14:textId="77777777" w:rsidR="00585C94" w:rsidRDefault="00585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D582" w14:textId="77777777" w:rsidR="00585C94" w:rsidRDefault="00585C94" w:rsidP="00585C94">
      <w:pPr>
        <w:spacing w:after="0" w:line="240" w:lineRule="auto"/>
      </w:pPr>
      <w:r>
        <w:separator/>
      </w:r>
    </w:p>
  </w:footnote>
  <w:footnote w:type="continuationSeparator" w:id="0">
    <w:p w14:paraId="4B9B9862" w14:textId="77777777" w:rsidR="00585C94" w:rsidRDefault="00585C94" w:rsidP="0058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D375" w14:textId="77777777" w:rsidR="00585C94" w:rsidRDefault="00585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F1B2" w14:textId="77777777" w:rsidR="00585C94" w:rsidRDefault="00585C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872A" w14:textId="77777777" w:rsidR="00585C94" w:rsidRDefault="00585C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D2"/>
    <w:rsid w:val="00114482"/>
    <w:rsid w:val="001F6418"/>
    <w:rsid w:val="00522FB9"/>
    <w:rsid w:val="00585C94"/>
    <w:rsid w:val="007E0241"/>
    <w:rsid w:val="0080780D"/>
    <w:rsid w:val="008F626A"/>
    <w:rsid w:val="009A59EE"/>
    <w:rsid w:val="00B3728B"/>
    <w:rsid w:val="00CB0CD2"/>
    <w:rsid w:val="00CB2170"/>
    <w:rsid w:val="00CF7EFD"/>
    <w:rsid w:val="00D5050D"/>
    <w:rsid w:val="00E71824"/>
    <w:rsid w:val="00EA62C8"/>
    <w:rsid w:val="00F9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4AAB"/>
  <w15:docId w15:val="{8B837621-2ACF-47E1-B5FE-D9A0F8BA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0CD2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 w:cs="Helvetica"/>
      <w:color w:val="005555"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B0CD2"/>
    <w:pPr>
      <w:spacing w:before="100" w:beforeAutospacing="1" w:after="100" w:afterAutospacing="1" w:line="240" w:lineRule="auto"/>
      <w:outlineLvl w:val="2"/>
    </w:pPr>
    <w:rPr>
      <w:rFonts w:ascii="Helvetica" w:eastAsia="Times New Roman" w:hAnsi="Helvetica" w:cs="Helvetica"/>
      <w:color w:val="005555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CD2"/>
    <w:rPr>
      <w:rFonts w:ascii="Helvetica" w:eastAsia="Times New Roman" w:hAnsi="Helvetica" w:cs="Helvetica"/>
      <w:color w:val="005555"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B0CD2"/>
    <w:rPr>
      <w:rFonts w:ascii="Helvetica" w:eastAsia="Times New Roman" w:hAnsi="Helvetica" w:cs="Helvetica"/>
      <w:color w:val="005555"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B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E02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C94"/>
  </w:style>
  <w:style w:type="paragraph" w:styleId="Footer">
    <w:name w:val="footer"/>
    <w:basedOn w:val="Normal"/>
    <w:link w:val="FooterChar"/>
    <w:uiPriority w:val="99"/>
    <w:unhideWhenUsed/>
    <w:rsid w:val="00585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p@thelights.org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McKenzie-Robinson, Tracey</dc:creator>
  <cp:keywords/>
  <dc:description/>
  <cp:lastModifiedBy>McKenzie-Robinson, Tracey</cp:lastModifiedBy>
  <cp:revision>2</cp:revision>
  <dcterms:created xsi:type="dcterms:W3CDTF">2023-08-17T10:05:00Z</dcterms:created>
  <dcterms:modified xsi:type="dcterms:W3CDTF">2023-08-17T10:05:00Z</dcterms:modified>
</cp:coreProperties>
</file>